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96" w:rsidRPr="007C1BBA" w:rsidRDefault="00F95A96" w:rsidP="00F95A96">
      <w:pPr>
        <w:pageBreakBefore/>
        <w:jc w:val="center"/>
        <w:rPr>
          <w:rFonts w:eastAsia="Times New Roman" w:hAnsi="Liberation Serif"/>
          <w:lang w:eastAsia="zh-CN"/>
        </w:rPr>
      </w:pPr>
      <w:r w:rsidRPr="007C1BBA">
        <w:rPr>
          <w:rFonts w:eastAsia="Times New Roman" w:hAnsi="Liberation Serif"/>
          <w:b/>
          <w:bCs/>
          <w:sz w:val="32"/>
          <w:szCs w:val="32"/>
          <w:lang w:eastAsia="zh-CN"/>
        </w:rPr>
        <w:t xml:space="preserve">COMUNE </w:t>
      </w:r>
      <w:proofErr w:type="spellStart"/>
      <w:r w:rsidRPr="007C1BBA">
        <w:rPr>
          <w:rFonts w:eastAsia="Times New Roman" w:hAnsi="Liberation Serif"/>
          <w:b/>
          <w:bCs/>
          <w:sz w:val="32"/>
          <w:szCs w:val="32"/>
          <w:lang w:eastAsia="zh-CN"/>
        </w:rPr>
        <w:t>DI</w:t>
      </w:r>
      <w:proofErr w:type="spellEnd"/>
      <w:r w:rsidRPr="007C1BBA">
        <w:rPr>
          <w:rFonts w:eastAsia="Times New Roman" w:hAnsi="Liberation Serif"/>
          <w:b/>
          <w:bCs/>
          <w:sz w:val="32"/>
          <w:szCs w:val="32"/>
          <w:lang w:eastAsia="zh-CN"/>
        </w:rPr>
        <w:t xml:space="preserve"> SAN LEO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3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lang w:eastAsia="zh-CN"/>
        </w:rPr>
        <w:t xml:space="preserve">PROVINCIA </w:t>
      </w:r>
      <w:proofErr w:type="spellStart"/>
      <w:r w:rsidRPr="007C1BBA">
        <w:rPr>
          <w:rFonts w:eastAsia="Times New Roman" w:hAnsi="Liberation Serif" w:cstheme="minorBidi"/>
          <w:b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lang w:eastAsia="zh-CN"/>
        </w:rPr>
        <w:t xml:space="preserve"> RIMINI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i/>
          <w:sz w:val="30"/>
          <w:u w:val="single"/>
          <w:lang w:eastAsia="zh-CN"/>
        </w:rPr>
        <w:t>BANDO PUBBLICO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per alienazione di: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u w:val="single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u w:val="single"/>
          <w:lang w:eastAsia="zh-CN"/>
        </w:rPr>
      </w:pP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lotto 1) Unit</w:t>
      </w: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à</w:t>
      </w: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 xml:space="preserve"> immobiliare ad uso Ufficio/Negozio sita in frazione  </w:t>
      </w:r>
      <w:proofErr w:type="spellStart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Pietracuta</w:t>
      </w:r>
      <w:proofErr w:type="spellEnd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 xml:space="preserve"> viale Umberto </w:t>
      </w:r>
      <w:proofErr w:type="spellStart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I</w:t>
      </w: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 xml:space="preserve"> n. 58, ubicata nell'edificio corpo "C" del Centro Commerciale.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lotto 2) Unit</w:t>
      </w: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à</w:t>
      </w: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 xml:space="preserve"> immobiliare ad uso Ufficio/Negozio sita in frazione </w:t>
      </w:r>
      <w:proofErr w:type="spellStart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Pietracuta</w:t>
      </w:r>
      <w:proofErr w:type="spellEnd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 xml:space="preserve"> viale Umberto </w:t>
      </w:r>
      <w:proofErr w:type="spellStart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I</w:t>
      </w:r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i/>
          <w:u w:val="single"/>
          <w:lang w:eastAsia="zh-CN"/>
        </w:rPr>
        <w:t xml:space="preserve"> n. 58/A, ubicata nell'edificio corpo "C" del Centro Commerciale.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AMMINISTRAZIONE AGGIUDICATRICE - UNITA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ORGANIZZATIVA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- RESPONSABILE DEL PROCEDIMENTO -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Comune di San Leo - Settore Tecnico  - con sede in San Leo (RN) Piazza Dante Alighieri n. 1 </w:t>
      </w:r>
      <w:r w:rsidRPr="007C1BBA">
        <w:rPr>
          <w:rFonts w:eastAsia="Times New Roman" w:hAnsi="Liberation Serif" w:cstheme="minorBidi"/>
          <w:sz w:val="22"/>
          <w:lang w:eastAsia="zh-CN"/>
        </w:rPr>
        <w:t>–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c.a.p.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47865 tel. 0541/916211 aperto al pubblico il mercoled</w:t>
      </w:r>
      <w:r w:rsidRPr="007C1BBA">
        <w:rPr>
          <w:rFonts w:eastAsia="Times New Roman" w:hAnsi="Liberation Serif" w:cstheme="minorBidi"/>
          <w:sz w:val="22"/>
          <w:lang w:eastAsia="zh-CN"/>
        </w:rPr>
        <w:t>ì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dalle ore 9.00 alle 13.00. E-mail </w:t>
      </w:r>
      <w:hyperlink r:id="rId5" w:history="1">
        <w:r w:rsidRPr="007C1BBA">
          <w:rPr>
            <w:rFonts w:eastAsia="Times New Roman" w:hAnsi="Liberation Serif" w:cstheme="minorBidi"/>
            <w:color w:val="0000FF"/>
            <w:u w:val="single"/>
            <w:lang w:eastAsia="zh-CN"/>
          </w:rPr>
          <w:t>utc@comune.san-leo.rn.it</w:t>
        </w:r>
      </w:hyperlink>
      <w:r w:rsidRPr="007C1BBA">
        <w:rPr>
          <w:rFonts w:eastAsia="Times New Roman" w:hAnsi="Liberation Serif" w:cstheme="minorBidi"/>
          <w:sz w:val="22"/>
          <w:lang w:eastAsia="zh-CN"/>
        </w:rPr>
        <w:t xml:space="preserve"> o </w:t>
      </w:r>
      <w:hyperlink r:id="rId6" w:history="1">
        <w:r w:rsidRPr="007C1BBA">
          <w:rPr>
            <w:rFonts w:eastAsia="Times New Roman" w:hAnsi="Liberation Serif" w:cstheme="minorBidi"/>
            <w:color w:val="0000FF"/>
            <w:u w:val="single"/>
            <w:lang w:eastAsia="zh-CN"/>
          </w:rPr>
          <w:t>municipio@comune.san-leo.rn.it</w:t>
        </w:r>
      </w:hyperlink>
      <w:r w:rsidRPr="007C1BBA">
        <w:rPr>
          <w:rFonts w:eastAsia="Times New Roman" w:hAnsi="Liberation Serif" w:cstheme="minorBidi"/>
          <w:sz w:val="22"/>
          <w:lang w:eastAsia="zh-CN"/>
        </w:rPr>
        <w:t xml:space="preserve"> PEC: </w:t>
      </w:r>
      <w:hyperlink r:id="rId7" w:history="1">
        <w:r w:rsidRPr="007C1BBA">
          <w:rPr>
            <w:rFonts w:eastAsia="Times New Roman" w:hAnsi="Liberation Serif" w:cstheme="minorBidi"/>
            <w:color w:val="0000FF"/>
            <w:u w:val="single"/>
            <w:lang w:eastAsia="zh-CN"/>
          </w:rPr>
          <w:t>comune.san-leo@pec.it</w:t>
        </w:r>
      </w:hyperlink>
      <w:r w:rsidRPr="007C1BBA">
        <w:rPr>
          <w:rFonts w:eastAsia="Times New Roman" w:hAnsi="Liberation Serif" w:cstheme="minorBidi"/>
          <w:sz w:val="22"/>
          <w:lang w:eastAsia="zh-CN"/>
        </w:rPr>
        <w:t xml:space="preserve">  -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R.U.P.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Geom.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Pierdomenico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Gambuti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PROCEDURA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GARA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Asta pubblica ex art. 73 lett. c) R.D.  8247/1924 con il metodo delle offerte segrete da confrontare con il prezzo a base d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asta.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OGGETTO ED IDENTIFICAZIONE DEI LOTTI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presente bando riguarda l'alienazione di beni immobili di propriet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comunale identificati come segue: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>LOTTO 1)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Unit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immobiliare ad uso Ufficio/Negozio sita in frazione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Pietracuta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viale Umberto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n. 58, ubicata nell'edificio corpo "C" del Centro Commerciale, individuata al catasto urbano del Comune di San Leo al Foglio n. 3, mappale n. 1.128, sub. 8 iscritto al n. 03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elenco/inventario dei beni da destinare alla vendita approvato con deliberazione  C.C. n. n. 39 del 29/9/2014.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immobile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venduto a corpo e non a misura, nello stato di fatto e di diritto in cui si trova, con le relative accessioni, pertinenze, diritti, oneri, servit</w:t>
      </w:r>
      <w:r w:rsidRPr="007C1BBA">
        <w:rPr>
          <w:rFonts w:eastAsia="Times New Roman" w:hAnsi="Liberation Serif" w:cstheme="minorBidi"/>
          <w:sz w:val="22"/>
          <w:lang w:eastAsia="zh-CN"/>
        </w:rPr>
        <w:t>ù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attive e passive, canoni, vincoli imposti da leggi e regolamenti.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bene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parte di un complesso condominale costituito da n. 5 unit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immobiliari a destinazione residenziale, n. 6 a destinazione commerciale e n. 7 autorimesse. L'edificio presenta buone caratteristiche costruttive ed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recente costruzione (anno 1999). E' collocato tra le due strade principali della frazione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Pietracuta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,  provinciale 258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Marecchiese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e Viale Umberto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  in posizione centrale, ben servita e con ampi parcheggi pubblici.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L'unit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immobiliare di cui trattasi risulta utilizzato saltuariamente da associazioni locali.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Le caratteristiche costruttive sono le seguenti: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struttura portante in c.a.;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copertura a quattro falde a padiglione rivestite con manto in tegole;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lastRenderedPageBreak/>
        <w:t>facciate del fabbricato in parte in mattoncini faccia-vista ed in parte intonacate e tinteggiate;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pavimentazione in gr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>s maiolicato 30X30;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infissi esterni  in alluminio tipo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anticorodal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dotati di ampie vetrate;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infissi interni in legno tamburato, laccati di colore bianco;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Impianto di riscaldamento autonomo, con caldaia alimentata a gas-metano, dotato di diffusori ad aria calda ed elementi radianti in ghisa;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Impianto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idronico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ed elettrico a norma;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locale servizio igienico/w.c. dotato di lavabo, tazza e bidet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vetrochina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Lo stato di conservazione e manutenzione e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da ritenersi buono.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bene oggetto del presente bando e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cos</w:t>
      </w:r>
      <w:r w:rsidRPr="007C1BBA">
        <w:rPr>
          <w:rFonts w:eastAsia="Times New Roman" w:hAnsi="Liberation Serif" w:cstheme="minorBidi"/>
          <w:sz w:val="22"/>
          <w:lang w:eastAsia="zh-CN"/>
        </w:rPr>
        <w:t>ì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composto: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Ufficio/Negozio: 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al piano terra (lato viale Umberto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) con un ampio vano, un disimpegno ed un bagno (h=3,10 m).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 xml:space="preserve">La superficie commerciale, al lordo dei muri di tamponamento e tramezzi, </w:t>
      </w: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>è</w:t>
      </w: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 xml:space="preserve"> di complessivi mq 70,45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u w:val="single"/>
          <w:lang w:eastAsia="zh-CN"/>
        </w:rPr>
        <w:t>Importo a base d'asta Euro 77.760,00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 trasferimento del possesso e la consegna del bene avverranno dopo la stipula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atto pubblico di compravendita ( 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 xml:space="preserve">vedi paragrafo 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“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altre informazioni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”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).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i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i/>
          <w:sz w:val="22"/>
          <w:lang w:eastAsia="zh-CN"/>
        </w:rPr>
        <w:t>*********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>LOTTO 2)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u w:val="single"/>
          <w:lang w:eastAsia="zh-CN"/>
        </w:rPr>
      </w:pP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Unit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immobiliare ad uso Ufficio/Negozio sita in frazione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Pietracuta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viale Umberto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n. 58/A, ubicata nell'edificio corpo "C" del Centro Commerciale, individuata al catasto urbano del Comune di San Leo al Foglio n. 3, mappale n. 1.128, sub. 9 iscritto al n. 04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elenco/inventario dei beni da destinare alla vendita approvato con deliberazione  C.C. n. n. 39 del 29/9/2014.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immobile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venduto a corpo e non a misura, nello stato di fatto e di diritto in cui si trova, con le relative accessioni, pertinenze, diritti, oneri, servit</w:t>
      </w:r>
      <w:r w:rsidRPr="007C1BBA">
        <w:rPr>
          <w:rFonts w:eastAsia="Times New Roman" w:hAnsi="Liberation Serif" w:cstheme="minorBidi"/>
          <w:sz w:val="22"/>
          <w:lang w:eastAsia="zh-CN"/>
        </w:rPr>
        <w:t>ù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attive e passive, canoni, vincoli imposti da leggi e regolamenti.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bene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parte di un complesso condominale costituito da n. 5 unit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immobiliari a destinazione residenziale, n. 6 a destinazione commerciale e n. 7 autorimesse. L'edificio presenta buone caratteristiche costruttive ed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recente costruzione (anno 1999). E' collocato tra le due strade principali della frazione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Pietracuta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,  provinciale 258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Marecchiese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e Viale Umberto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  in posizione centrale, ben servita e con ampi parcheggi pubblici.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L'unit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immobiliare di cui trattasi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attualmente destinata a scuola di musica e secondo l'art. 3 della convenzione approvata con deliberazione C.C. n. 27 del 21/07/2014, alla quale si rimanda per ulteriori chiarimenti,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liberato entro e non oltre 30 gg dalla notifica di istanza di restituzione effettuata dal comune.</w:t>
      </w:r>
    </w:p>
    <w:p w:rsidR="00F95A96" w:rsidRPr="007C1BBA" w:rsidRDefault="00F95A96" w:rsidP="00F95A96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Le caratteristiche costruttive sono le seguenti: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struttura portante in c.a.;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copertura a quattro falde a padiglione rivestite con manto in tegole;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facciate del fabbricato in parte in mattoncini faccia-vista ed in parte intonacate e tinteggiate;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pavimentazione in gr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>s maiolicato 30X30;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infissi esterni  in alluminio tipo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anticorodal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dotati di ampie vetrate;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infissi interni in legno tamburato, laccati di colore bianco;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Impianto di riscaldamento autonomo, con caldaia alimentata a gas-metano, dotato di diffusori ad aria calda ed elementi radianti in ghisa;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Impianto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idronico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ed elettrico a norma;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locale servizio igienico/w.c. dotato di lavabo, tazza e bidet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vetrochina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;</w:t>
      </w:r>
    </w:p>
    <w:p w:rsidR="00F95A96" w:rsidRPr="007C1BBA" w:rsidRDefault="00F95A96" w:rsidP="00F95A96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tramezzi in cartongesso.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Lo stato di conservazione e manutenzione e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da ritenersi buono.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bene oggetto del presente bando e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cos</w:t>
      </w:r>
      <w:r w:rsidRPr="007C1BBA">
        <w:rPr>
          <w:rFonts w:eastAsia="Times New Roman" w:hAnsi="Liberation Serif" w:cstheme="minorBidi"/>
          <w:sz w:val="22"/>
          <w:lang w:eastAsia="zh-CN"/>
        </w:rPr>
        <w:t>ì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composto: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lastRenderedPageBreak/>
        <w:t xml:space="preserve">Ufficio/Negozio: 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al piano terra (lato viale Umberto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) con un ingresso, due vani, un disimpegno, un ripostiglio ed un bagno (h=3,10 m).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 xml:space="preserve">La superficie commerciale, al lordo dei muri di tamponamento e tramezzi, </w:t>
      </w: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>è</w:t>
      </w:r>
      <w:r w:rsidRPr="007C1BBA">
        <w:rPr>
          <w:rFonts w:eastAsia="Times New Roman" w:hAnsi="Liberation Serif" w:cstheme="minorBidi"/>
          <w:b/>
          <w:sz w:val="22"/>
          <w:u w:val="single"/>
          <w:lang w:eastAsia="zh-CN"/>
        </w:rPr>
        <w:t xml:space="preserve"> di complessivi mq 77,50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u w:val="single"/>
          <w:lang w:eastAsia="zh-CN"/>
        </w:rPr>
        <w:t xml:space="preserve">Importo a base d'asta Euro 84.960,00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trasferimento del possesso e la consegna del bene avverranno dopo la stipula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atto pubblico di compravendita ( 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 xml:space="preserve">vedi paragrafo 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“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altre informazioni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”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).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i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i/>
          <w:sz w:val="22"/>
          <w:lang w:eastAsia="zh-CN"/>
        </w:rPr>
        <w:t>CLAUSOLE COMUNI AI DUE LOTTI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CAUZIONI E/O GARANZIE RICHIESTE: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offerta dovr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essere corredata da deposito cauzionale della somma pari al 10% del prezzo posto a base d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asta. Il deposito cauzionale potr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essere effettuato in contanti o titoli di Stato presso la Tesoreria Comunale (Rimini Banca credito cooperativo - filiale di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Pietracuta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).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La garanzia pu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ò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essere sostituita da polizza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fidejussoria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bancaria od assicurativa di pari importo rilasciata da societ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autorizzata ai sensi della L. 348/1982 e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s.m.i.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, rilasciata da intermediari finanziari iscritti nell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elenco speciale di cui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art. 107 del D.lgs. 385/1993, che svolgono in via esclusiva o prevalente attivit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di rilascio di garanzie, a ci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ò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autorizzati dal Ministero delle Finanze. Non sar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accettata altra forma di costituzione di garanzia.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Detta garanzia dovr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prevedere espressamente, a pena di 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esclusione dell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offerta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:</w:t>
      </w:r>
    </w:p>
    <w:p w:rsidR="00F95A96" w:rsidRPr="007C1BBA" w:rsidRDefault="00F95A96" w:rsidP="00F95A96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la rinuncia del beneficio della preventiva escussione del debitore principale;</w:t>
      </w:r>
    </w:p>
    <w:p w:rsidR="00F95A96" w:rsidRPr="007C1BBA" w:rsidRDefault="00F95A96" w:rsidP="00F95A96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la rinuncia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eccezione di cui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art 1957 comma 2 del codice civile;</w:t>
      </w:r>
    </w:p>
    <w:p w:rsidR="00F95A96" w:rsidRPr="007C1BBA" w:rsidRDefault="00F95A96" w:rsidP="00F95A96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operativit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immediata della fidejussione medesima a semplice richiesta del Comune di San Leo;</w:t>
      </w:r>
    </w:p>
    <w:p w:rsidR="00F95A96" w:rsidRPr="007C1BBA" w:rsidRDefault="00F95A96" w:rsidP="00F95A96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la validit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fino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integrale corresponsione del prezzo di acquisto dell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immobile senza limitazioni temporali;</w:t>
      </w:r>
    </w:p>
    <w:p w:rsidR="00F95A96" w:rsidRPr="007C1BBA" w:rsidRDefault="00F95A96" w:rsidP="00F95A96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qualora prestata a favore di persone giuridiche, la validit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anche in caso di sottoposizione del debitore principale a fallimento o qualsivoglia altra procedura concorsuale.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color w:val="000000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CONDIZIONI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PARTECIPAZIONE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Gli interessati dovranno far pervenire 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offerta 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entro e non oltre  le ore </w:t>
      </w:r>
      <w:r w:rsidR="00C91D16">
        <w:rPr>
          <w:rFonts w:eastAsia="Times New Roman" w:hAnsi="Liberation Serif" w:cstheme="minorBidi"/>
          <w:b/>
          <w:color w:val="000000"/>
          <w:sz w:val="22"/>
          <w:lang w:eastAsia="zh-CN"/>
        </w:rPr>
        <w:t>12.00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 del giorno </w:t>
      </w:r>
      <w:r w:rsidR="00C91D16">
        <w:rPr>
          <w:rFonts w:eastAsia="Times New Roman" w:hAnsi="Liberation Serif" w:cstheme="minorBidi"/>
          <w:b/>
          <w:color w:val="000000"/>
          <w:sz w:val="22"/>
          <w:lang w:eastAsia="zh-CN"/>
        </w:rPr>
        <w:t>7/11/2020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 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al protocollo Comunale in San Leo Piazza Dante Alighieri n. 1, </w:t>
      </w:r>
      <w:r w:rsidRPr="007C1BBA">
        <w:rPr>
          <w:rFonts w:eastAsia="Times New Roman" w:hAnsi="Liberation Serif" w:cstheme="minorBidi"/>
          <w:b/>
          <w:color w:val="000000"/>
          <w:sz w:val="22"/>
          <w:u w:val="single"/>
          <w:lang w:eastAsia="zh-CN"/>
        </w:rPr>
        <w:t xml:space="preserve"> a pena di esclusione,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un plico controfirmato e sigillato sui lembi di chiusura dello stesso con ceralacca o nastro adesivo o altro strumento idoneo a garanzia dell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integrit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e della non manomissione del contenuto, riportante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esterno, sotto il nominativo, indirizzo e recapito telefonico del mittente, la seguente dicitura a seconda del lotto per il quale si intende partecipare: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"LOTTO 1 - OFFERTA PER ACQUISTO IMMOBILE COMUNALE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V.LE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58"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ovvero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"LOTTO 2 - OFFERTA PER ACQUISTO IMMOBILE COMUNALE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V.LE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58/A".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Il plico  deve pervenire ESCLUSIVAMENTE in uno dei seguenti modi: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a) mediante raccomandata con ricevuta di ritorno del servizio postale;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b) mediante plico analogo alla raccomandata inoltrato da Corrieri specializzati;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c) mediante consegna diretta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Ufficio Protocollo del Comune di San Leo 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(NO DELEGAZIONE COMUNALE </w:t>
      </w:r>
      <w:proofErr w:type="spellStart"/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 PIETRACUTA)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che ne rilascia apposita ricevuta con attestazione della data e ora di ricevimento.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d) mediante posta elettronica certificata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indirizzo: comune.san-leo@pec.it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Il recapito del plico 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ad esclusivo rischio del mittente; non saranno ammessi alla gara i concorrenti i cui plichi perverranno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Amministrazione dopo la scadenza del termine fissato per la ricezione degli stessi e sopra indicato, e questo anche qualora il loro mancato o tardivo inoltro sia dovuto a causa di forza maggiore, caso fortuito o fatto imputabile a terzi.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Non saranno prese in considerazione le offerte, anche se sostitutive o aggiuntive di quelle precedentemente inviate, che pervengano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Amministrazione, dopo la scadenza del termine sopra indicato.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lastRenderedPageBreak/>
        <w:t>Ai fini dell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ammissione alla procedura, in ogni caso, far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fede la sola 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data di arrivo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del plico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Ufficio Protocollo Comunale.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IL PREDETTO PLICO CONTERRA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DUE BUSTE,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anch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esse </w:t>
      </w:r>
      <w:r w:rsidRPr="007C1BBA">
        <w:rPr>
          <w:rFonts w:eastAsia="Times New Roman" w:hAnsi="Liberation Serif" w:cstheme="minorBidi"/>
          <w:b/>
          <w:color w:val="000000"/>
          <w:sz w:val="22"/>
          <w:u w:val="single"/>
          <w:lang w:eastAsia="zh-CN"/>
        </w:rPr>
        <w:t xml:space="preserve">a pena di esclusione, 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debitamente sigillate sui lembi di chiusura con ceralacca o nastro adesivo o altro strumento idoneo a garanzia dell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integrit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e della non manomissione del contenuto: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color w:val="000000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color w:val="000000"/>
          <w:sz w:val="22"/>
          <w:u w:val="single"/>
          <w:lang w:eastAsia="zh-CN"/>
        </w:rPr>
        <w:t>BUSTA N. 1 RECANTE LA DICITURA: "DOCUMENTI"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color w:val="000000"/>
          <w:sz w:val="22"/>
          <w:u w:val="single"/>
          <w:lang w:eastAsia="zh-CN"/>
        </w:rPr>
        <w:t>Tale busta, a pena di esclusione, deve contenere:</w:t>
      </w:r>
    </w:p>
    <w:p w:rsidR="00F95A96" w:rsidRPr="007C1BBA" w:rsidRDefault="00F95A96" w:rsidP="00F95A96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ricevuta o altra documentazione idonea a comprovare l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 xml:space="preserve">avvenuto versamento della cauzione di cui al precedente paragrafo </w:t>
      </w:r>
      <w:r w:rsidRPr="007C1BBA">
        <w:rPr>
          <w:rFonts w:eastAsia="Times New Roman" w:hAnsi="Liberation Serif" w:cstheme="minorBidi"/>
          <w:i/>
          <w:color w:val="000000"/>
          <w:sz w:val="22"/>
          <w:u w:val="single"/>
          <w:lang w:eastAsia="zh-CN"/>
        </w:rPr>
        <w:t>"cauzioni/garanzie richieste</w:t>
      </w:r>
      <w:r w:rsidRPr="007C1BBA">
        <w:rPr>
          <w:rFonts w:eastAsia="Times New Roman" w:hAnsi="Liberation Serif" w:cstheme="minorBidi"/>
          <w:i/>
          <w:color w:val="000000"/>
          <w:sz w:val="22"/>
          <w:u w:val="single"/>
          <w:lang w:eastAsia="zh-CN"/>
        </w:rPr>
        <w:t>”</w:t>
      </w:r>
      <w:r w:rsidRPr="007C1BBA">
        <w:rPr>
          <w:rFonts w:eastAsia="Times New Roman" w:hAnsi="Liberation Serif" w:cstheme="minorBidi"/>
          <w:i/>
          <w:color w:val="000000"/>
          <w:sz w:val="22"/>
          <w:u w:val="single"/>
          <w:lang w:eastAsia="zh-CN"/>
        </w:rPr>
        <w:t>;</w:t>
      </w:r>
    </w:p>
    <w:p w:rsidR="00F95A96" w:rsidRPr="007C1BBA" w:rsidRDefault="00F95A96" w:rsidP="00F95A96">
      <w:pPr>
        <w:numPr>
          <w:ilvl w:val="0"/>
          <w:numId w:val="13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dichiarazione sostitutiva resa dal concorrente o dal legale rappresentante dell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u w:val="single"/>
          <w:lang w:eastAsia="zh-CN"/>
        </w:rPr>
        <w:t>impresa concorrente ai sensi del DPR 445/2000, redatta in carta libera conformemente al modello allegato al n. 1 al presente bando di gara.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720"/>
        <w:jc w:val="both"/>
        <w:rPr>
          <w:rFonts w:eastAsia="Times New Roman" w:hAnsi="Liberation Serif" w:cstheme="minorBidi"/>
          <w:color w:val="000000"/>
          <w:sz w:val="22"/>
          <w:u w:val="single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color w:val="000000"/>
          <w:sz w:val="22"/>
          <w:u w:val="single"/>
          <w:lang w:eastAsia="zh-CN"/>
        </w:rPr>
        <w:t>BUSTA N. 2 RECANTE LA DICITURA: "OFFERTA"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Tale busta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r w:rsidRPr="007C1BBA">
        <w:rPr>
          <w:rFonts w:eastAsia="Times New Roman" w:hAnsi="Liberation Serif" w:cstheme="minorBidi"/>
          <w:b/>
          <w:color w:val="000000"/>
          <w:sz w:val="22"/>
          <w:u w:val="single"/>
          <w:lang w:eastAsia="zh-CN"/>
        </w:rPr>
        <w:t>a pena di esclusione, deve contenere:</w:t>
      </w:r>
    </w:p>
    <w:p w:rsidR="00F95A96" w:rsidRPr="007C1BBA" w:rsidRDefault="00F95A96" w:rsidP="00F95A96">
      <w:pPr>
        <w:numPr>
          <w:ilvl w:val="0"/>
          <w:numId w:val="3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offerta economica redatta e sottoscritta dal concorrente su modello conforme a quello allegato consistente nel prezzo di acquisto, espresso  in cifre ed in lettere -  per 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immobile.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720"/>
        <w:jc w:val="both"/>
        <w:rPr>
          <w:rFonts w:eastAsia="Times New Roman" w:hAnsi="Liberation Serif" w:cstheme="minorBidi"/>
          <w:color w:val="000000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Nel caso si intenda partecipare ad entrambi i lotti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necessario, </w:t>
      </w:r>
      <w:r w:rsidRPr="007C1BBA">
        <w:rPr>
          <w:rFonts w:eastAsia="Times New Roman" w:hAnsi="Liberation Serif" w:cstheme="minorBidi"/>
          <w:sz w:val="22"/>
          <w:u w:val="single"/>
          <w:lang w:eastAsia="zh-CN"/>
        </w:rPr>
        <w:t>a pena di esclusione</w:t>
      </w:r>
      <w:r w:rsidRPr="007C1BBA">
        <w:rPr>
          <w:rFonts w:eastAsia="Times New Roman" w:hAnsi="Liberation Serif" w:cstheme="minorBidi"/>
          <w:sz w:val="22"/>
          <w:lang w:eastAsia="zh-CN"/>
        </w:rPr>
        <w:t>, inoltrare due plichi separati ciascuno secondo le indicazioni sopra riportate.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OFFERTE PER PROCURA E PER PERSONA DA NOMINARE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Sono ammesse offerte per procura o per persona da nominare: in tal caso trovano integrale applicazione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art. 81 R.D. n. 287/1924. La procura speciale notarile dovr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essere inserita nella busta n. 1 (DOCUMENTI)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In ogni caso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offerente per procura o per persona da nominare rimane garante solidale di quest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ultima anche dopo che questi ha accettato la dichiarazione di nomina.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 depositi eseguiti dall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aggiudicatario rimangono vincolati nonostante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 sia stata fatta per persona da dichiarare e sia stata fatta ed accettata la dichiarazione.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PARTECIPAZIONE CONGIUNTA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In caso di partecipazione congiunta tutti gli offerenti sono e restano solidalmente obbligati e devono tutti possedere i requisiti per partecipare alla gara.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 dovr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essere sottoscritta a pena di esclusione, da tutti i soggetti che partecipano singolarmente.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 soggetti offerenti dovranno inoltre indicare nelle dichiarazione sostitutiva (all. 1 al presente bando di gara) il nominativo del rappresentante e mandatario che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unico referente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amministrazione per tutto ci</w:t>
      </w:r>
      <w:r w:rsidRPr="007C1BBA">
        <w:rPr>
          <w:rFonts w:eastAsia="Times New Roman" w:hAnsi="Liberation Serif" w:cstheme="minorBidi"/>
          <w:sz w:val="22"/>
          <w:lang w:eastAsia="zh-CN"/>
        </w:rPr>
        <w:t>ò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che riguarda la gare ed i rapporti conseguenti.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In caso di aggiudicazione,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alienazione avverr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in comunione indivisa a favore di tutti i soggetti aggiudicatari.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CRITERIO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AGGIUDICAZIONE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La gara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aggiudicata al concorrente che avr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presentato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 economica pi</w:t>
      </w:r>
      <w:r w:rsidRPr="007C1BBA">
        <w:rPr>
          <w:rFonts w:eastAsia="Times New Roman" w:hAnsi="Liberation Serif" w:cstheme="minorBidi"/>
          <w:sz w:val="22"/>
          <w:lang w:eastAsia="zh-CN"/>
        </w:rPr>
        <w:t>ù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alta rispetto al prezzo a base d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asta.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Amministrazione Comunale si riserva: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- di procedere 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affidamento anche in presenza di una sola offerta valida;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- la facolt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, a suo insindacabile giudizio, di revocare, sospendere o rinviare 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asta.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 caso di offerte di pari importo, sar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richiesta un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offerta migliorativa agli offerenti ex aequo, nel caso in cui non dovesse essere presentata alcuna offerta migliorativa ovvero si verificasse un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ulteriore parit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, 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aggiudicazione avverr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mediante sorteggio.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offerente che risulter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aggiudicatario sar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richiesto di effettuare il pagamento della cifra offerta entro e non oltre 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30 (trenta) giorni 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dal ricevimento della comunicazione di aggiudicazione.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 caso contrario 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aggiudicatario sar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ritenuto decaduto da qualsiasi diritto e sar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interpellato il secondo in graduatoria.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color w:val="000000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LINGUA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Tutti i documenti devono essere presentati in lingua italiana o corredati da traduzione giurata a pena di esclusione.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MODALITA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APERTURA DELLE OFFERTE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All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apertura delle offerte si proceder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 - salvo motivata proroga -  il giorno </w:t>
      </w:r>
      <w:r w:rsidR="00C91D16">
        <w:rPr>
          <w:rFonts w:eastAsia="Times New Roman" w:hAnsi="Liberation Serif" w:cstheme="minorBidi"/>
          <w:b/>
          <w:color w:val="000000"/>
          <w:sz w:val="22"/>
          <w:lang w:eastAsia="zh-CN"/>
        </w:rPr>
        <w:t>09/11/2020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  alle ore </w:t>
      </w:r>
      <w:r w:rsidR="00C91D16">
        <w:rPr>
          <w:rFonts w:eastAsia="Times New Roman" w:hAnsi="Liberation Serif" w:cstheme="minorBidi"/>
          <w:b/>
          <w:color w:val="000000"/>
          <w:sz w:val="22"/>
          <w:lang w:eastAsia="zh-CN"/>
        </w:rPr>
        <w:t xml:space="preserve">12.00 </w:t>
      </w:r>
      <w:r w:rsidRPr="007C1BBA">
        <w:rPr>
          <w:rFonts w:eastAsia="Times New Roman" w:hAnsi="Liberation Serif" w:cstheme="minorBidi"/>
          <w:b/>
          <w:color w:val="000000"/>
          <w:sz w:val="22"/>
          <w:lang w:eastAsia="zh-CN"/>
        </w:rPr>
        <w:t>presso la sede municipale  in San Leo Piazza Dante Alighieri n. 1.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Le operazioni saranno effettuate dal responsabile del Settore Tecnico alla presenza di apposita commissione di gara.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ALTRE INFORMAZIONI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Gli offerenti non aggiudicatari non potranno reclamare indennit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sorta: ad essi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immediatamente svincolato il deposito cauzionale.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Comune di San Leo si riserva di verificare la legittimit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delle operazioni di gara e di approvarne le risultanze e/o di non procedere 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apertura delle buste ed 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aggiudicazione della gara, ricorrendo congrue motivazioni.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aggiudicazione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obbligatoria e vincolante ad ogni effetto di legge per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aggiudicatario, mentre per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amministrazione comunale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subordinata alla regolare stipulazione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atto pubblico di vendita: pertanto detta aggiudicazione non costituisce accettazione a proposta contrattuale n</w:t>
      </w:r>
      <w:r w:rsidRPr="007C1BBA">
        <w:rPr>
          <w:rFonts w:eastAsia="Times New Roman" w:hAnsi="Liberation Serif" w:cstheme="minorBidi"/>
          <w:sz w:val="22"/>
          <w:lang w:eastAsia="zh-CN"/>
        </w:rPr>
        <w:t>é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con essa pu</w:t>
      </w:r>
      <w:r w:rsidRPr="007C1BBA">
        <w:rPr>
          <w:rFonts w:eastAsia="Times New Roman" w:hAnsi="Liberation Serif" w:cstheme="minorBidi"/>
          <w:sz w:val="22"/>
          <w:lang w:eastAsia="zh-CN"/>
        </w:rPr>
        <w:t>ò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dirsi perfezionato il negozio giuridico di vendita.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rogito notarile dovr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essere stipulato per atto pubblico da un notaio scelto dall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aggiudicatario tra i professionisti con sede nella provincia di Rimini entro e non oltre sessanta giorni dalla aggiudicazione, salva facolt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amministrazione comunale di autorizzare, ricorrendone motivi di interesse pubblico, la stipula in un momento successivo.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La mancata stipulazione del rogito notarile per motivi non imputabili al Comune di San Leo comporta automaticamente la decadenza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aggiudicazione e la facolt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del Comune di San Leo di incamerare il deposito cauzionale, salva, se ricorrente, azione di responsabilit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per danno a carico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aggiudicatario inadempiente.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Tutte le spese inerenti, dipendenti e susseguenti dal contratto sono a carico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acquirente.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deposito cauzionale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aggiudicatario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svincolato contestualmente alla stipula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atto notarile di compravendita.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Il prezzo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immobile, cui non dovr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essere applicata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IVA, dovr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essere corrisposto in un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unica soluzione 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atto di perfezionamento del rogito notarile.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Ai sensi del D.lgs. 196/2003 si informa che i dati forniti dai concorrenti saranno trattati dal Comune di San Leo sono per finalit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connesse alla gara e per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eventuale successiva stipula del contratto.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titolare del trattamento dei dati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il Comune di San Leo; il responsabile del procedimento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il sottoscritto geom.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Pierdomenico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Gambuti.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ALLEGATI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Si allegano, di seguito, i moduli da utilizzare obbligatoriamente, </w:t>
      </w:r>
      <w:r w:rsidRPr="007C1BBA">
        <w:rPr>
          <w:rFonts w:eastAsia="Times New Roman" w:hAnsi="Liberation Serif" w:cstheme="minorBidi"/>
          <w:sz w:val="22"/>
          <w:u w:val="single"/>
          <w:lang w:eastAsia="zh-CN"/>
        </w:rPr>
        <w:t>pena l'esclusione</w:t>
      </w:r>
      <w:r w:rsidRPr="007C1BBA">
        <w:rPr>
          <w:rFonts w:eastAsia="Times New Roman" w:hAnsi="Liberation Serif" w:cstheme="minorBidi"/>
          <w:sz w:val="22"/>
          <w:lang w:eastAsia="zh-CN"/>
        </w:rPr>
        <w:t>, per la partecipazione al presente bando.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3540" w:firstLine="708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           Il Responsabile del Settore Tecnico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486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Geom.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Pierdomenico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Gambuti</w:t>
      </w:r>
    </w:p>
    <w:p w:rsidR="00F95A96" w:rsidRPr="007C1BBA" w:rsidRDefault="00F95A96" w:rsidP="00F95A96">
      <w:pPr>
        <w:pageBreakBefore/>
        <w:suppressAutoHyphens/>
        <w:autoSpaceDE w:val="0"/>
        <w:autoSpaceDN w:val="0"/>
        <w:adjustRightInd w:val="0"/>
        <w:ind w:left="486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lastRenderedPageBreak/>
        <w:t xml:space="preserve">ALLEGATO 1 </w:t>
      </w:r>
      <w:r w:rsidRPr="007C1BBA">
        <w:rPr>
          <w:rFonts w:eastAsia="Times New Roman" w:hAnsi="Liberation Serif" w:cstheme="minorBidi"/>
          <w:sz w:val="22"/>
          <w:lang w:eastAsia="zh-CN"/>
        </w:rPr>
        <w:t>–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DICHIARAZIONE SOSTITUTIVA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ATTO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NOTORIETA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MOD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. 1 PERSONE FISICHE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Spett.le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Comune di San Leo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Settore Tecnico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Piazza Dante Alighieri n. 1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47865 San Leo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Oggetto: Asta Pubblica per acquisto di immobile di propriet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comunale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i/>
          <w:sz w:val="22"/>
          <w:lang w:eastAsia="zh-CN"/>
        </w:rPr>
        <w:t>Indicare con una crocetta  il lotto per il quale si desidera partecipare (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 xml:space="preserve"> possibile indicare un solo lotto per ciascuna richiesta)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1)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2)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58/A;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sottoscritto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nato 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Via/Piazza/Strada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.................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.,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n.ro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Cod. Fiscale/Partita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IVA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Tel.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 , e-mail 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Con riferimento al bando pubblico per la vendita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 in oggetto, come sopra specificato,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CHIEDE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partecipare all'asta pubblica appositamente indetta per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acquisto del bene predetto e, a tal fine, sotto la propria responsabilit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 consapevole delle sanzioni anche penali previste per il rilascio di false/mendaci dichiarazioni dal DPR 445/2000 , dichiara quanto segue: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1.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inesistenza di condanne penali che comportino la perdita o la sospensione della capacit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contrarre con la Pubblica Amministrazione;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2.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assenza di interdizioni, inabilitazioni o effetti di dichiarazione di fallimento a carico o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inesistenza di procedimenti in corso per la dichiarazione di tali stati;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3. di aver preso integrale visione del bando di gara, della normativa fiscale, urbanistica ed edilizia di riferimento, della perizia di stima e consistenza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 e di accettare incondizionatamente e senza riserva alcuna i predetti atti e documenti, avendo altres</w:t>
      </w:r>
      <w:r w:rsidRPr="007C1BBA">
        <w:rPr>
          <w:rFonts w:eastAsia="Times New Roman" w:hAnsi="Liberation Serif" w:cstheme="minorBidi"/>
          <w:sz w:val="22"/>
          <w:lang w:eastAsia="zh-CN"/>
        </w:rPr>
        <w:t>ì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valutato le condizioni generali e lo stato d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uso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 posto in vendita stesso e che quindi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 tiene conto di tutte le circostanze generali e particolari che possono influire sull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 stessa;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4. di accettare incondizionatamente tutte le condizioni riportate nell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avviso di asta pubblico;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5. l'inesistenza delle ostative di cui alla Legge 31/05/1965 n. 575 e successive modificazioni ed integrazioni (disposizioni antimafia) nonch</w:t>
      </w:r>
      <w:r w:rsidRPr="007C1BBA">
        <w:rPr>
          <w:rFonts w:eastAsia="Times New Roman" w:hAnsi="Liberation Serif" w:cstheme="minorBidi"/>
          <w:sz w:val="22"/>
          <w:lang w:eastAsia="zh-CN"/>
        </w:rPr>
        <w:t>é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non essere destinatario di una delle misura previste della L. 1423/1956.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i/>
          <w:sz w:val="20"/>
          <w:lang w:eastAsia="zh-CN"/>
        </w:rPr>
        <w:t xml:space="preserve">(SOLO IN CASO </w:t>
      </w:r>
      <w:proofErr w:type="spellStart"/>
      <w:r w:rsidRPr="007C1BBA">
        <w:rPr>
          <w:rFonts w:eastAsia="Times New Roman" w:hAnsi="Liberation Serif" w:cstheme="minorBidi"/>
          <w:b/>
          <w:i/>
          <w:sz w:val="20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i/>
          <w:sz w:val="20"/>
          <w:lang w:eastAsia="zh-CN"/>
        </w:rPr>
        <w:t xml:space="preserve"> PARTECIPAZIONE CONGIUNTA)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32"/>
          <w:lang w:eastAsia="zh-CN"/>
        </w:rPr>
        <w:t>□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Che il rappresentante e mandatario che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unico referente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amministrazione per tutto ci</w:t>
      </w:r>
      <w:r w:rsidRPr="007C1BBA">
        <w:rPr>
          <w:rFonts w:eastAsia="Times New Roman" w:hAnsi="Liberation Serif" w:cstheme="minorBidi"/>
          <w:sz w:val="22"/>
          <w:lang w:eastAsia="zh-CN"/>
        </w:rPr>
        <w:t>ò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che riguarda la gare ed i rapporti conseguenti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il sig.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..nato 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, il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Via/Piazza/Strada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.................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.,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n.ro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Cod. Fiscale/Partita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IVA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Tel.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 , e-mail 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sz w:val="20"/>
          <w:u w:val="single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i/>
          <w:sz w:val="20"/>
          <w:u w:val="single"/>
          <w:lang w:eastAsia="zh-CN"/>
        </w:rPr>
        <w:lastRenderedPageBreak/>
        <w:t xml:space="preserve">(SOLO IN CASO </w:t>
      </w:r>
      <w:proofErr w:type="spellStart"/>
      <w:r w:rsidRPr="007C1BBA">
        <w:rPr>
          <w:rFonts w:eastAsia="Times New Roman" w:hAnsi="Liberation Serif" w:cstheme="minorBidi"/>
          <w:b/>
          <w:i/>
          <w:sz w:val="20"/>
          <w:u w:val="single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i/>
          <w:sz w:val="20"/>
          <w:u w:val="single"/>
          <w:lang w:eastAsia="zh-CN"/>
        </w:rPr>
        <w:t xml:space="preserve"> OFFERTA PER PERSONA DA NOMINARE)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32"/>
          <w:lang w:eastAsia="zh-CN"/>
        </w:rPr>
        <w:t>□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Che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offerta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presentata per persona da nominare ex art. 81 R.D. 827/1924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ALLEGA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originale della ricevuta attestante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avvenuta costituzione del deposito cauzionale ovvero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originale della fideiussione bancaria o assicurativa come previsto nel bando di gara.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>AVVERTENZE:</w:t>
      </w:r>
    </w:p>
    <w:p w:rsidR="00F95A96" w:rsidRPr="007C1BBA" w:rsidRDefault="00F95A96" w:rsidP="00F95A96">
      <w:pPr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IL PRESENTE MODELLO VALE </w:t>
      </w:r>
      <w:r w:rsidRPr="007C1BBA">
        <w:rPr>
          <w:rFonts w:eastAsia="Times New Roman" w:hAnsi="Liberation Serif" w:cstheme="minorBidi"/>
          <w:b/>
          <w:sz w:val="18"/>
          <w:u w:val="single"/>
          <w:lang w:eastAsia="zh-CN"/>
        </w:rPr>
        <w:t xml:space="preserve">SOLO </w:t>
      </w: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PER PERSONE FISICHE, IN CASO CONTRARIO COMPILARE IL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MOD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>. 2 PERSONE GIURIDICHE</w:t>
      </w:r>
    </w:p>
    <w:p w:rsidR="00F95A96" w:rsidRPr="007C1BBA" w:rsidRDefault="00F95A96" w:rsidP="00F95A96">
      <w:pPr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ALLEGARE COPIA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DOCUMENTO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IDENTITA</w:t>
      </w:r>
      <w:r w:rsidRPr="007C1BBA">
        <w:rPr>
          <w:rFonts w:eastAsia="Times New Roman" w:hAnsi="Liberation Serif" w:cstheme="minorBidi"/>
          <w:b/>
          <w:sz w:val="18"/>
          <w:lang w:eastAsia="zh-CN"/>
        </w:rPr>
        <w:t>’</w:t>
      </w: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IN CORSO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VALIDITA</w:t>
      </w:r>
      <w:r w:rsidRPr="007C1BBA">
        <w:rPr>
          <w:rFonts w:eastAsia="Times New Roman" w:hAnsi="Liberation Serif" w:cstheme="minorBidi"/>
          <w:b/>
          <w:sz w:val="18"/>
          <w:lang w:eastAsia="zh-CN"/>
        </w:rPr>
        <w:t>’</w:t>
      </w:r>
    </w:p>
    <w:p w:rsidR="00F95A96" w:rsidRPr="007C1BBA" w:rsidRDefault="00F95A96" w:rsidP="00F95A96">
      <w:pPr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IN CASO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PARTECIPAZIONE CONGIUNTA LA DICHIARAZIONE VA PRODOTTA E SOTTOSCRITTA DA TUTTI I SOGGETTI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Data ..../...../...............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  <w:t>Firma/e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____________________________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____________________________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____________________________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pageBreakBefore/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lastRenderedPageBreak/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  <w:t xml:space="preserve">ALLEGATO 1 </w:t>
      </w:r>
      <w:r w:rsidRPr="007C1BBA">
        <w:rPr>
          <w:rFonts w:eastAsia="Times New Roman" w:hAnsi="Liberation Serif" w:cstheme="minorBidi"/>
          <w:sz w:val="22"/>
          <w:lang w:eastAsia="zh-CN"/>
        </w:rPr>
        <w:t>–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DICHIARAZIONE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  <w:t xml:space="preserve">      SOSTITUTIVA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ATTO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NOTORIETA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MOD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. 2 PERSONE GIURIDICHE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Spett.le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Comune di San Leo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Settore Tecnico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Piazza Dante Alighieri n. 1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558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47865 San Leo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Oggetto: Asta Pubblica per acquisto di immobile di propriet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comunale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i/>
          <w:sz w:val="22"/>
          <w:lang w:eastAsia="zh-CN"/>
        </w:rPr>
        <w:t>Indicare con una crocetta  il lotto per il quale si desidera partecipare (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 xml:space="preserve"> possibile indicare un solo lotto per ciascuna richiesta)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1)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2)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58/A;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sottoscritto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nato 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Via/Piazza/Strada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.................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.,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n.ro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Cod. Fiscale/Partita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IVA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Tel.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 , e-mail 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 qualit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di: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ascii="Wingdings 2" w:hAnsi="Wingdings 2" w:cstheme="minorBidi"/>
          <w:b/>
          <w:sz w:val="22"/>
          <w:lang w:eastAsia="zh-CN"/>
        </w:rPr>
        <w:t>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Titolare,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ascii="Wingdings 2" w:hAnsi="Wingdings 2" w:cstheme="minorBidi"/>
          <w:b/>
          <w:sz w:val="22"/>
          <w:lang w:eastAsia="zh-CN"/>
        </w:rPr>
        <w:t>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Legale rappresentante;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</w:r>
      <w:r w:rsidRPr="007C1BBA">
        <w:rPr>
          <w:rFonts w:ascii="Wingdings 2" w:hAnsi="Wingdings 2" w:cstheme="minorBidi"/>
          <w:b/>
          <w:sz w:val="22"/>
          <w:lang w:eastAsia="zh-CN"/>
        </w:rPr>
        <w:t>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Procuratore speciale, in nome e per conto di: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</w:p>
    <w:p w:rsidR="00F95A96" w:rsidRPr="007C1BBA" w:rsidRDefault="00F95A96" w:rsidP="00F95A96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impresa 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</w:t>
      </w:r>
      <w:proofErr w:type="spellEnd"/>
    </w:p>
    <w:p w:rsidR="00F95A96" w:rsidRPr="007C1BBA" w:rsidRDefault="00F95A96" w:rsidP="00F95A96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associazione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</w:p>
    <w:p w:rsidR="00F95A96" w:rsidRPr="007C1BBA" w:rsidRDefault="00F95A96" w:rsidP="00F95A96">
      <w:pPr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altro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ente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natura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giuridica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con sede legale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con codice fiscale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con partita IVA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tel.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indirizzo di posta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elettronica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color w:val="000000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Con riferimento al bando pubblico per la vendita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 in oggetto, come sopra specificato,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center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CHIEDE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partecipare all'asta pubblica appositamente indetta per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acquisto del predetto bene e, a tal fine, sotto la propria responsabilit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 consapevole delle sanzioni anche penali previste per il rilascio di false/mendaci dichiarazioni dal DPR 445/2000 , dichiara quanto segue:</w:t>
      </w:r>
    </w:p>
    <w:p w:rsidR="00F95A96" w:rsidRPr="007C1BBA" w:rsidRDefault="00F95A96" w:rsidP="00F95A96">
      <w:pPr>
        <w:numPr>
          <w:ilvl w:val="1"/>
          <w:numId w:val="7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di avere il potere di impegnare la persona giuridica o ente di fatto (a tal fine, in caso di societ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di capitali,altre persone giuridiche ed enti di fatto, allega la procura speciale in originale o in copia autenticata, delibera dell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organo di competenza di acquisto del lotto per cui viene presentata offerta o altro documento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autorizzatorio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);</w:t>
      </w:r>
    </w:p>
    <w:p w:rsidR="00F95A96" w:rsidRPr="007C1BBA" w:rsidRDefault="00F95A96" w:rsidP="00F95A96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che l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impresa 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iscritta nel Registro  delle Imprese presso la CCIAA di ______________________ al n. _______ dal  ____________ (a tal fine allega copia del certificato di iscrizione C.C.I.A.A. con dicitura antimafia di data non anteriore a 6 mesi)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720"/>
        <w:jc w:val="both"/>
        <w:rPr>
          <w:rFonts w:eastAsia="Times New Roman" w:hAnsi="Liberation Serif" w:cstheme="minorBidi"/>
          <w:color w:val="000000"/>
          <w:sz w:val="22"/>
          <w:lang w:eastAsia="zh-CN"/>
        </w:rPr>
      </w:pPr>
    </w:p>
    <w:p w:rsidR="00F95A96" w:rsidRPr="007C1BBA" w:rsidRDefault="00F95A96" w:rsidP="00F95A96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lastRenderedPageBreak/>
        <w:t>(</w:t>
      </w:r>
      <w:r w:rsidRPr="007C1BBA">
        <w:rPr>
          <w:rFonts w:eastAsia="Times New Roman" w:hAnsi="Liberation Serif" w:cstheme="minorBidi"/>
          <w:i/>
          <w:color w:val="000000"/>
          <w:sz w:val="22"/>
          <w:lang w:eastAsia="zh-CN"/>
        </w:rPr>
        <w:t>in caso di societ</w:t>
      </w:r>
      <w:r w:rsidRPr="007C1BBA">
        <w:rPr>
          <w:rFonts w:eastAsia="Times New Roman" w:hAnsi="Liberation Serif" w:cstheme="minorBidi"/>
          <w:i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i/>
          <w:color w:val="000000"/>
          <w:sz w:val="22"/>
          <w:lang w:eastAsia="zh-CN"/>
        </w:rPr>
        <w:t xml:space="preserve"> di persone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che la compagine sociale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formata dai seguenti soci: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e che il direttore tecnico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>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oppure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90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   (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per tutte le altre: societ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 xml:space="preserve"> di capitali/altre persone giuridiche/enti di fatto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):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90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che gli amministratori/soggetti  muniti del potere di rappresentanza (o, nel 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capitali, il direttore tecnico o il socio unico persona fisica o  il socio di maggioranza nel 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con meno di quattro soci) sono: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cognome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via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</w:t>
      </w:r>
      <w:r w:rsidRPr="007C1BBA">
        <w:rPr>
          <w:rFonts w:eastAsia="Times New Roman" w:hAnsi="Liberation Serif" w:cstheme="minorBidi"/>
          <w:sz w:val="22"/>
          <w:lang w:eastAsia="zh-CN"/>
        </w:rPr>
        <w:t>°………………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data e luogo di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nascita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CF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72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d) dichiara inoltre: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color w:val="000000"/>
          <w:sz w:val="22"/>
          <w:u w:val="single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non essere interdetto o inabilitato o fallito e che a proprio carico non sono in corso procedure che denotino lo stato di insolvenza o la cessazione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attivit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>, nonch</w:t>
      </w:r>
      <w:r w:rsidRPr="007C1BBA">
        <w:rPr>
          <w:rFonts w:eastAsia="Times New Roman" w:hAnsi="Liberation Serif" w:cstheme="minorBidi"/>
          <w:sz w:val="22"/>
          <w:lang w:eastAsia="zh-CN"/>
        </w:rPr>
        <w:t>é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assenza di carichi pendenti ovvero condanne penali che comportino la perdita o la cessazione  della capacit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contrarre con la Pubblica Amministrazione 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che (nel 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persone)  non sono avviati nei propri confronti n</w:t>
      </w:r>
      <w:r w:rsidRPr="007C1BBA">
        <w:rPr>
          <w:rFonts w:eastAsia="Times New Roman" w:hAnsi="Liberation Serif" w:cstheme="minorBidi"/>
          <w:sz w:val="22"/>
          <w:lang w:eastAsia="zh-CN"/>
        </w:rPr>
        <w:t>é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nei confronti degli altri soci o (nel caso delle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capitali/altre persone giuridiche/enti di fatto) degli altri amministratori/soggetti muniti del potere di rappresentanza (o, nel solo caso delle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capitali, nei confronti del direttore tecnico, o del socio unico persona fisica o del o del socio di maggioranza nel </w:t>
      </w:r>
      <w:r w:rsidRPr="007C1BBA">
        <w:rPr>
          <w:rFonts w:eastAsia="Times New Roman" w:hAnsi="Liberation Serif" w:cstheme="minorBidi"/>
          <w:sz w:val="22"/>
          <w:lang w:eastAsia="zh-CN"/>
        </w:rPr>
        <w:lastRenderedPageBreak/>
        <w:t>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con meno di quattro soci), procedimenti per la dichiarazione di una delle situazioni di cui al punto precedente;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che (nel 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persone) non risultano a proprio carico n</w:t>
      </w:r>
      <w:r w:rsidRPr="007C1BBA">
        <w:rPr>
          <w:rFonts w:eastAsia="Times New Roman" w:hAnsi="Liberation Serif" w:cstheme="minorBidi"/>
          <w:sz w:val="22"/>
          <w:lang w:eastAsia="zh-CN"/>
        </w:rPr>
        <w:t>é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 carico degli altri soci o (nel caso delle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capitali/altre persone giuridiche/enti di fatto) degli altri amministratori/soggetti muniti del potere di rappresentanza (o, nel solo caso delle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capitali, nei confronti del direttore tecnico, o del socio unico persona fisica o del o del socio di maggioranza nel 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con meno di quattro soci),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applicazione della pena accessoria della incapacit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 contrarre con la Pubblica Amministrazione o la sanzione del divieto di contrarre con la Pubblica Amministrazione;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che (nel 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persone) nei propri confronti n</w:t>
      </w:r>
      <w:r w:rsidRPr="007C1BBA">
        <w:rPr>
          <w:rFonts w:eastAsia="Times New Roman" w:hAnsi="Liberation Serif" w:cstheme="minorBidi"/>
          <w:sz w:val="22"/>
          <w:lang w:eastAsia="zh-CN"/>
        </w:rPr>
        <w:t>é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nei confronti degli altri soci o (nel caso delle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capitali/altre persone giuridiche/enti di fatto) degli altri amministratori/soggetti muniti del potere di rappresentanza (o, nel solo caso delle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capitali, nei confronti del direttore tecnico, o del socio unico persona fisica o del o del socio di maggioranza nel caso di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con meno di quattro soci), non sussistono le cause di divieto, di decadenza o di sospensione previste dall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art. 10 della L. 575/1965;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che il soggetto per il quale si presenta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 non si trova in stato di fallimento, di liquidazione coatta, di concordato preventivo o sottoposta a procedure concorsuali o a qualunque altra procedura che denoti lo stato di insolvenza o la cessazione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attivit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>, e non sia incorsa nell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applicazione della sanzione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interdittiva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di cui 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art. 9, comma 2 del D.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Lgs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 231/2001;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che il soggetto per cui si presenta offerta non si trova, rispetto ad un altro partecipante per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acquisto dello stesso lotto, in una qualsiasi relazione, anche di fatto, tale da comportare che le diverse offerte siano imputabili ad un unico centro decisionale;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accettare, senza condizioni o riserva alcuna, tutte le norme e disposizioni contenute nel disciplinare di gara ed in tutta la documentazione allegata;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essere consapevole che, qualora fosse accertata la non veridicit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del contenuto delle proprie dichiarazioni, oltre alle conseguenze penali del caso, sarebbe escluso dalla gara per la quale sono rilasciate, o, se risultata aggiudicataria, decadrebbe dall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aggiudicazione medesima, la quale sarebbe annullata e/o revocata dall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amministrazione che avrebbe la facolt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escutere la cauzione provvisoria; inoltre, qualora la non veridicit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del contenuto delle proprie dichiarazioni fosse accertata dopo la conclusione del contratto, questo potrebbe essere risolto di diritto dall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amministrazione ai sensi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articolo 1456 del codice civile;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essere informato, ai sensi e per gli effetti del decreto legislativo 30 giugno 2003, n. 196, che i dati personali raccolti saranno trattati dall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amministrazione, anche con strumenti informatici, esclusivamente nell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ambito e per le finalit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del procedimento per il quale la presente dichiarazione viene resa;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di autorizzare l'amministrazione ad inviare tutte le comunicazioni relative alla gara, mediante fax al numero 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 (se disponibile);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aver cognizione dello stato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 e di aver vagliato tutte le circostanze che possono influire sull'offerta presentata, ritenendola equa; di accettare incondizionatamente lo stato di fatto e di diritto  in cui si trovano i beni oggetto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offerta, anche con riferimento alla situazione amministrativa, giuridica, catastale, edilizia ed urbanistica, esonerando il Comune di San Leo da qualsivoglia responsabilit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al riguardo;di essere a conoscenza che il bene viene venduto a corpo, nello stato di fatto e di diritto in cui si trova attualmente, libero da persone e cose, con eventuali azioni, ragioni, adiacenze e pertinenze, servit</w:t>
      </w:r>
      <w:r w:rsidRPr="007C1BBA">
        <w:rPr>
          <w:rFonts w:eastAsia="Times New Roman" w:hAnsi="Liberation Serif" w:cstheme="minorBidi"/>
          <w:sz w:val="22"/>
          <w:lang w:eastAsia="zh-CN"/>
        </w:rPr>
        <w:t>ù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attive e passive. Garanzia di piena propriet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>, libero da qualsiasi ipoteca, senza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obbligo da parte del comune, di esecuzione di opere di miglioria, manutenzione, sgombero di materiali di qualsiasi genere, per qualsiasi ragione eventualmente presenti sul suolo e nel sottosuolo delle aree poste in vendita alla data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asta;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impegnarsi a mantenere valida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offerta fino 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eventuale stipula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atto notarile di compravendita;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2"/>
          <w:numId w:val="8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di impegnarsi ad assumere ogni onere per le spese contrattuali ed accessorie, ai sensi di quanto previsto dal bando di gara nonch</w:t>
      </w:r>
      <w:r w:rsidRPr="007C1BBA">
        <w:rPr>
          <w:rFonts w:eastAsia="Times New Roman" w:hAnsi="Liberation Serif" w:cstheme="minorBidi"/>
          <w:sz w:val="22"/>
          <w:lang w:eastAsia="zh-CN"/>
        </w:rPr>
        <w:t>é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per le imposte e tasse inerenti la stipula del contratto ed il trasferimento del bene, previste per legge a carico della parte acquirente.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144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36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36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ALLEGA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720"/>
        <w:jc w:val="both"/>
        <w:rPr>
          <w:rFonts w:ascii="Arial" w:eastAsia="Times New Roman" w:hAnsi="Liberation Serif" w:cstheme="minorBidi"/>
          <w:b/>
          <w:sz w:val="18"/>
          <w:u w:val="single"/>
        </w:rPr>
      </w:pPr>
      <w:r w:rsidRPr="007C1BBA">
        <w:rPr>
          <w:rFonts w:ascii="Arial" w:eastAsia="Times New Roman" w:hAnsi="Liberation Serif" w:cstheme="minorBidi"/>
          <w:b/>
          <w:sz w:val="22"/>
          <w:u w:val="single"/>
        </w:rPr>
        <w:t>originale della ricevuta attestante l</w:t>
      </w:r>
      <w:r w:rsidRPr="007C1BBA">
        <w:rPr>
          <w:rFonts w:ascii="Arial" w:eastAsia="Times New Roman" w:hAnsi="Liberation Serif" w:cstheme="minorBidi"/>
          <w:b/>
          <w:sz w:val="22"/>
          <w:u w:val="single"/>
        </w:rPr>
        <w:t>’</w:t>
      </w:r>
      <w:r w:rsidRPr="007C1BBA">
        <w:rPr>
          <w:rFonts w:ascii="Arial" w:eastAsia="Times New Roman" w:hAnsi="Liberation Serif" w:cstheme="minorBidi"/>
          <w:b/>
          <w:sz w:val="22"/>
          <w:u w:val="single"/>
        </w:rPr>
        <w:t>avvenuta costituzione del deposito cauzionale ovvero l</w:t>
      </w:r>
      <w:r w:rsidRPr="007C1BBA">
        <w:rPr>
          <w:rFonts w:ascii="Arial" w:eastAsia="Times New Roman" w:hAnsi="Liberation Serif" w:cstheme="minorBidi"/>
          <w:b/>
          <w:sz w:val="22"/>
          <w:u w:val="single"/>
        </w:rPr>
        <w:t>’</w:t>
      </w:r>
      <w:r w:rsidRPr="007C1BBA">
        <w:rPr>
          <w:rFonts w:ascii="Arial" w:eastAsia="Times New Roman" w:hAnsi="Liberation Serif" w:cstheme="minorBidi"/>
          <w:b/>
          <w:sz w:val="22"/>
          <w:u w:val="single"/>
        </w:rPr>
        <w:t>originale della fideiussione bancaria o assicurativa come previsto nel bando di gara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720"/>
        <w:jc w:val="both"/>
        <w:rPr>
          <w:rFonts w:eastAsia="Times New Roman" w:cstheme="minorBidi"/>
          <w:b/>
          <w:sz w:val="22"/>
          <w:u w:val="single"/>
        </w:rPr>
      </w:pPr>
    </w:p>
    <w:p w:rsidR="00F95A96" w:rsidRPr="007C1BBA" w:rsidRDefault="00F95A96" w:rsidP="00F95A96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(per 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 e enti di fatto) eventuale procura speciale in originale con firma autenticata o in copia conforme 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originale (l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attestazione di conformit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originale potr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essere fatta mediante dichiarazione sostitutiva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atto di notoriet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ai sensi del D.P.R. 28/12/2000 n. 445) nel caso in cui il sottoscrittore non sia il legale rappresentante.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288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(per le societ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di capitali e enti di fatto) delibera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organo di competenza di acquisto del lotto per cui viene presentata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offerta o altro documento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autorizzatorio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288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right="360"/>
        <w:jc w:val="both"/>
        <w:rPr>
          <w:rFonts w:eastAsia="Times New Roman" w:hAnsi="Liberation Serif" w:cstheme="minorBidi"/>
          <w:i/>
          <w:sz w:val="22"/>
          <w:u w:val="single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color w:val="000000"/>
          <w:sz w:val="22"/>
          <w:u w:val="single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Data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./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./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  </w:t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sz w:val="22"/>
          <w:lang w:eastAsia="zh-CN"/>
        </w:rPr>
        <w:tab/>
        <w:t xml:space="preserve"> Firma e timbro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6372" w:firstLine="708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6372" w:firstLine="708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6372" w:firstLine="708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6372" w:firstLine="708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(SOLO IN CASO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PARTECIPAZIONE CONGIUNTA)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□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Che il rappresentante e mandatario che sar</w:t>
      </w:r>
      <w:r w:rsidRPr="007C1BBA">
        <w:rPr>
          <w:rFonts w:eastAsia="Times New Roman" w:hAnsi="Liberation Serif" w:cstheme="minorBidi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unico referente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amministrazione per tutto ci</w:t>
      </w:r>
      <w:r w:rsidRPr="007C1BBA">
        <w:rPr>
          <w:rFonts w:eastAsia="Times New Roman" w:hAnsi="Liberation Serif" w:cstheme="minorBidi"/>
          <w:sz w:val="22"/>
          <w:lang w:eastAsia="zh-CN"/>
        </w:rPr>
        <w:t>ò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che riguarda la gare ed i rapporti conseguenti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il sig.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..nato 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, il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Via/Piazza/Strada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.................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.,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n.ro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Cod. Fiscale/Partita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IVA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Tel.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 , e-mail 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SOLO IN CASO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OFFERTA PER PERSONA DA NOMINARE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□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Che 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offerta </w:t>
      </w:r>
      <w:r w:rsidRPr="007C1BBA">
        <w:rPr>
          <w:rFonts w:eastAsia="Times New Roman" w:hAnsi="Liberation Serif" w:cstheme="minorBidi"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presentata per persona da nominare ex art. 81 R.D. 827/1924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ind w:left="36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AVVERTENZE</w:t>
      </w:r>
    </w:p>
    <w:p w:rsidR="00F95A96" w:rsidRPr="007C1BBA" w:rsidRDefault="00F95A96" w:rsidP="00F95A96">
      <w:pPr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IL PRESENTE MODELLO VALE </w:t>
      </w:r>
      <w:r w:rsidRPr="007C1BBA">
        <w:rPr>
          <w:rFonts w:eastAsia="Times New Roman" w:hAnsi="Liberation Serif" w:cstheme="minorBidi"/>
          <w:b/>
          <w:sz w:val="18"/>
          <w:u w:val="single"/>
          <w:lang w:eastAsia="zh-CN"/>
        </w:rPr>
        <w:t>SOLO</w:t>
      </w: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PER PERSONE GIURIDICHE, IN CASO CONTRARIO COMPILARE IL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MOD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>. 1 PERSONE FISICHE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pageBreakBefore/>
        <w:suppressAutoHyphens/>
        <w:autoSpaceDE w:val="0"/>
        <w:autoSpaceDN w:val="0"/>
        <w:adjustRightInd w:val="0"/>
        <w:jc w:val="right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lastRenderedPageBreak/>
        <w:t xml:space="preserve">ALLEGATO 2: OFFERTA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MODELLO 1: PERSONE FISICHE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sottoscritto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nato 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Via/Piazza/Strada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.................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.,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n.ro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Cod. Fiscale/Partita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IVA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Tel.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 , e-mail 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Con riferimento al bando pubblico per la vendita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 come sotto specificato: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i/>
          <w:sz w:val="22"/>
          <w:lang w:eastAsia="zh-CN"/>
        </w:rPr>
        <w:t>Indicare con una crocetta  il lotto per il quale si desidera partecipare (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 xml:space="preserve"> possibile indicare un solo lotto per ciascuna richiesta)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1)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2)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58/A;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OFFRE QUALE PREZZO D'ACQUISTO LA SOMMA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EURO: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(IN LETTERE)_______________________________________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(IN  CIFRE)    ________________________________________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per la quale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 ha versato deposito cauzionale di Euro 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...........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li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FIRMA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AVVERTENZE</w:t>
      </w:r>
    </w:p>
    <w:p w:rsidR="00F95A96" w:rsidRPr="007C1BBA" w:rsidRDefault="00F95A96" w:rsidP="00F95A96">
      <w:pPr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IL PRESENTE MODELLO VALE </w:t>
      </w:r>
      <w:r w:rsidRPr="007C1BBA">
        <w:rPr>
          <w:rFonts w:eastAsia="Times New Roman" w:hAnsi="Liberation Serif" w:cstheme="minorBidi"/>
          <w:b/>
          <w:sz w:val="18"/>
          <w:u w:val="single"/>
          <w:lang w:eastAsia="zh-CN"/>
        </w:rPr>
        <w:t>SOLO</w:t>
      </w: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PER PERSONE FISICHE, IN CASO CONTRARIO COMPILARE IL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MOD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>. 2  PERSONE GIURIDICHE</w:t>
      </w:r>
    </w:p>
    <w:p w:rsidR="00F95A96" w:rsidRPr="007C1BBA" w:rsidRDefault="00F95A96" w:rsidP="00F95A96">
      <w:pPr>
        <w:numPr>
          <w:ilvl w:val="0"/>
          <w:numId w:val="4"/>
        </w:numPr>
        <w:tabs>
          <w:tab w:val="clear" w:pos="720"/>
        </w:tabs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ALLEGARE FOTOCOPIA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DOCUMENTO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IDENTITA' IN CORSO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VALIDITA'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pageBreakBefore/>
        <w:suppressAutoHyphens/>
        <w:autoSpaceDE w:val="0"/>
        <w:autoSpaceDN w:val="0"/>
        <w:adjustRightInd w:val="0"/>
        <w:jc w:val="right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lastRenderedPageBreak/>
        <w:t xml:space="preserve">ALLEGATO 2: OFFERTA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MODELLO 2: PERSONE GIURIDICHE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sottoscritto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nato 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il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residente in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Via/Piazza/Strada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.................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.,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n.ro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>..,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Cod. Fiscale/Partita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IVA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Tel.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…………………………………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 , e-mail </w:t>
      </w: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 qualit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 di: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ascii="Wingdings 2" w:hAnsi="Wingdings 2" w:cstheme="minorBidi"/>
          <w:b/>
          <w:sz w:val="22"/>
          <w:lang w:eastAsia="zh-CN"/>
        </w:rPr>
        <w:t>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Titolare,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ascii="Wingdings 2" w:hAnsi="Wingdings 2" w:cstheme="minorBidi"/>
          <w:b/>
          <w:sz w:val="22"/>
          <w:lang w:eastAsia="zh-CN"/>
        </w:rPr>
        <w:t>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Legale rappresentante;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</w:r>
      <w:r w:rsidRPr="007C1BBA">
        <w:rPr>
          <w:rFonts w:ascii="Wingdings 2" w:hAnsi="Wingdings 2" w:cstheme="minorBidi"/>
          <w:b/>
          <w:sz w:val="22"/>
          <w:lang w:eastAsia="zh-CN"/>
        </w:rPr>
        <w:t>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Procuratore speciale, in nome e per conto di:</w:t>
      </w:r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</w:p>
    <w:p w:rsidR="00F95A96" w:rsidRPr="007C1BBA" w:rsidRDefault="00F95A96" w:rsidP="00F95A96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impresa 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</w:t>
      </w:r>
      <w:proofErr w:type="spellEnd"/>
    </w:p>
    <w:p w:rsidR="00F95A96" w:rsidRPr="007C1BBA" w:rsidRDefault="00F95A96" w:rsidP="00F95A96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associazione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</w:p>
    <w:p w:rsidR="00F95A96" w:rsidRPr="007C1BBA" w:rsidRDefault="00F95A96" w:rsidP="00F95A96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altro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ente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natura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giuridica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con sede legale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in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con codice fiscale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con partita IVA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n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tel.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fax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…………………………………………………………………………………………………………</w:t>
      </w:r>
      <w:proofErr w:type="spellEnd"/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 xml:space="preserve">indirizzo di posta </w:t>
      </w:r>
      <w:proofErr w:type="spellStart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elettronica</w:t>
      </w:r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……………………………………………………………………………</w:t>
      </w:r>
      <w:proofErr w:type="spellEnd"/>
      <w:r w:rsidRPr="007C1BBA">
        <w:rPr>
          <w:rFonts w:eastAsia="Times New Roman" w:hAnsi="Liberation Serif" w:cstheme="minorBidi"/>
          <w:color w:val="000000"/>
          <w:sz w:val="22"/>
          <w:lang w:eastAsia="zh-CN"/>
        </w:rPr>
        <w:t>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color w:val="000000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Con riferimento al bando pubblico per la vendita dell</w:t>
      </w:r>
      <w:r w:rsidRPr="007C1BBA">
        <w:rPr>
          <w:rFonts w:eastAsia="Times New Roman" w:hAnsi="Liberation Serif" w:cstheme="minorBidi"/>
          <w:sz w:val="22"/>
          <w:lang w:eastAsia="zh-CN"/>
        </w:rPr>
        <w:t>’</w:t>
      </w:r>
      <w:r w:rsidRPr="007C1BBA">
        <w:rPr>
          <w:rFonts w:eastAsia="Times New Roman" w:hAnsi="Liberation Serif" w:cstheme="minorBidi"/>
          <w:sz w:val="22"/>
          <w:lang w:eastAsia="zh-CN"/>
        </w:rPr>
        <w:t>immobile come sotto specificato: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i/>
          <w:sz w:val="22"/>
          <w:lang w:eastAsia="zh-CN"/>
        </w:rPr>
        <w:t>Indicare con una crocetta  il lotto per il quale si desidera partecipare (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>è</w:t>
      </w:r>
      <w:r w:rsidRPr="007C1BBA">
        <w:rPr>
          <w:rFonts w:eastAsia="Times New Roman" w:hAnsi="Liberation Serif" w:cstheme="minorBidi"/>
          <w:i/>
          <w:sz w:val="22"/>
          <w:lang w:eastAsia="zh-CN"/>
        </w:rPr>
        <w:t xml:space="preserve"> possibile indicare un solo lotto per ciascuna richiesta)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i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1)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jc w:val="both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8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  <w:t>LOTTO 2) Unit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à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immobiliare uso Ufficio/Negozio, viale Umberto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I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>°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n. 58/A;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OFFRE QUALE PREZZO D'ACQUISTO LA SOMMA </w:t>
      </w:r>
      <w:proofErr w:type="spellStart"/>
      <w:r w:rsidRPr="007C1BBA">
        <w:rPr>
          <w:rFonts w:eastAsia="Times New Roman" w:hAnsi="Liberation Serif" w:cstheme="minorBidi"/>
          <w:b/>
          <w:sz w:val="22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EURO: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(IN LETTERE)_______________________________________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(IN  CIFRE)    ________________________________________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lastRenderedPageBreak/>
        <w:t>per la quale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□</w:t>
      </w:r>
      <w:r w:rsidRPr="007C1BBA">
        <w:rPr>
          <w:rFonts w:eastAsia="Times New Roman" w:hAnsi="Liberation Serif" w:cstheme="minorBidi"/>
          <w:b/>
          <w:sz w:val="22"/>
          <w:lang w:eastAsia="zh-CN"/>
        </w:rPr>
        <w:t xml:space="preserve">  ha versato deposito cauzionale di Euro _______________________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</w:r>
      <w:r w:rsidRPr="007C1BBA">
        <w:rPr>
          <w:rFonts w:eastAsia="Times New Roman" w:hAnsi="Liberation Serif" w:cstheme="minorBidi"/>
          <w:b/>
          <w:sz w:val="22"/>
          <w:lang w:eastAsia="zh-CN"/>
        </w:rPr>
        <w:tab/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........... </w:t>
      </w:r>
      <w:proofErr w:type="spellStart"/>
      <w:r w:rsidRPr="007C1BBA">
        <w:rPr>
          <w:rFonts w:eastAsia="Times New Roman" w:hAnsi="Liberation Serif" w:cstheme="minorBidi"/>
          <w:sz w:val="22"/>
          <w:lang w:eastAsia="zh-CN"/>
        </w:rPr>
        <w:t>li</w:t>
      </w:r>
      <w:r w:rsidRPr="007C1BBA">
        <w:rPr>
          <w:rFonts w:eastAsia="Times New Roman" w:hAnsi="Liberation Serif" w:cstheme="minorBidi"/>
          <w:sz w:val="22"/>
          <w:lang w:eastAsia="zh-CN"/>
        </w:rPr>
        <w:t>……………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r w:rsidRPr="007C1BBA">
        <w:rPr>
          <w:rFonts w:eastAsia="Times New Roman" w:hAnsi="Liberation Serif" w:cstheme="minorBidi"/>
          <w:sz w:val="22"/>
          <w:lang w:eastAsia="zh-CN"/>
        </w:rPr>
        <w:t>………</w:t>
      </w:r>
      <w:r w:rsidRPr="007C1BBA">
        <w:rPr>
          <w:rFonts w:eastAsia="Times New Roman" w:hAnsi="Liberation Serif" w:cstheme="minorBidi"/>
          <w:sz w:val="22"/>
          <w:lang w:eastAsia="zh-CN"/>
        </w:rPr>
        <w:t>.</w:t>
      </w:r>
      <w:proofErr w:type="spellEnd"/>
      <w:r w:rsidRPr="007C1BBA">
        <w:rPr>
          <w:rFonts w:eastAsia="Times New Roman" w:hAnsi="Liberation Serif" w:cstheme="minorBidi"/>
          <w:sz w:val="22"/>
          <w:lang w:eastAsia="zh-CN"/>
        </w:rPr>
        <w:t xml:space="preserve"> 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FIRMA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spacing w:line="360" w:lineRule="auto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sz w:val="22"/>
          <w:lang w:eastAsia="zh-CN"/>
        </w:rPr>
        <w:t>…</w:t>
      </w:r>
      <w:r w:rsidRPr="007C1BBA">
        <w:rPr>
          <w:rFonts w:eastAsia="Times New Roman" w:hAnsi="Liberation Serif" w:cstheme="minorBidi"/>
          <w:sz w:val="22"/>
          <w:lang w:eastAsia="zh-CN"/>
        </w:rPr>
        <w:t>.............................................................</w:t>
      </w: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b/>
          <w:sz w:val="22"/>
          <w:lang w:eastAsia="zh-CN"/>
        </w:rPr>
      </w:pPr>
    </w:p>
    <w:p w:rsidR="00F95A96" w:rsidRPr="007C1BBA" w:rsidRDefault="00F95A96" w:rsidP="00F95A96">
      <w:pPr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22"/>
          <w:lang w:eastAsia="zh-CN"/>
        </w:rPr>
        <w:t>AVVERTENZE</w:t>
      </w:r>
    </w:p>
    <w:p w:rsidR="00F95A96" w:rsidRPr="007C1BBA" w:rsidRDefault="00F95A96" w:rsidP="00F95A96">
      <w:pPr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IL PRESENTE MODELLO VALE </w:t>
      </w:r>
      <w:r w:rsidRPr="007C1BBA">
        <w:rPr>
          <w:rFonts w:eastAsia="Times New Roman" w:hAnsi="Liberation Serif" w:cstheme="minorBidi"/>
          <w:b/>
          <w:sz w:val="18"/>
          <w:u w:val="single"/>
          <w:lang w:eastAsia="zh-CN"/>
        </w:rPr>
        <w:t>SOLO</w:t>
      </w: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PER PERSONE GIURIDICHE, IN CASO CONTRARIO COMPILARE IL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MOD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>. 1 PERSONE FISICHE</w:t>
      </w:r>
    </w:p>
    <w:p w:rsidR="00F95A96" w:rsidRPr="007C1BBA" w:rsidRDefault="00F95A96" w:rsidP="00F95A96">
      <w:pPr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adjustRightInd w:val="0"/>
        <w:rPr>
          <w:rFonts w:eastAsia="Times New Roman" w:hAnsi="Liberation Serif" w:cstheme="minorBidi"/>
          <w:lang w:eastAsia="zh-CN"/>
        </w:rPr>
      </w:pPr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ALLEGARE FOTOCOPIA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DOCUMENTO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IDENTITA' IN CORSO </w:t>
      </w:r>
      <w:proofErr w:type="spellStart"/>
      <w:r w:rsidRPr="007C1BBA">
        <w:rPr>
          <w:rFonts w:eastAsia="Times New Roman" w:hAnsi="Liberation Serif" w:cstheme="minorBidi"/>
          <w:b/>
          <w:sz w:val="18"/>
          <w:lang w:eastAsia="zh-CN"/>
        </w:rPr>
        <w:t>DI</w:t>
      </w:r>
      <w:proofErr w:type="spellEnd"/>
      <w:r w:rsidRPr="007C1BBA">
        <w:rPr>
          <w:rFonts w:eastAsia="Times New Roman" w:hAnsi="Liberation Serif" w:cstheme="minorBidi"/>
          <w:b/>
          <w:sz w:val="18"/>
          <w:lang w:eastAsia="zh-CN"/>
        </w:rPr>
        <w:t xml:space="preserve"> VALIDITA'</w:t>
      </w:r>
    </w:p>
    <w:p w:rsidR="00DE6EAB" w:rsidRDefault="00DE6EAB"/>
    <w:sectPr w:rsidR="00DE6EAB" w:rsidSect="00DE6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numFmt w:val="bullet"/>
      <w:lvlText w:val=""/>
      <w:lvlJc w:val="left"/>
      <w:pPr>
        <w:ind w:left="780" w:hanging="360"/>
      </w:pPr>
      <w:rPr>
        <w:rFonts w:ascii="Symbol" w:eastAsia="Times New Roman" w:hAnsi="Symbol"/>
        <w:color w:val="000000"/>
        <w:sz w:val="22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numFmt w:val="bullet"/>
      <w:lvlText w:val=""/>
      <w:lvlJc w:val="left"/>
      <w:pPr>
        <w:ind w:left="360" w:hanging="360"/>
      </w:pPr>
      <w:rPr>
        <w:rFonts w:ascii="Wingdings" w:eastAsia="Times New Roman" w:hAnsi="Wingdings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3">
    <w:nsid w:val="00000004"/>
    <w:multiLevelType w:val="multilevel"/>
    <w:tmpl w:val="00000004"/>
    <w:lvl w:ilvl="0">
      <w:numFmt w:val="bullet"/>
      <w:lvlText w:val=""/>
      <w:lvlJc w:val="left"/>
      <w:pPr>
        <w:ind w:left="36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decimal"/>
      <w:lvlText w:val="%3)"/>
      <w:lvlJc w:val="left"/>
      <w:pPr>
        <w:ind w:left="576" w:hanging="432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  <w:b/>
        <w:bCs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  <w:color w:val="000000"/>
        <w:sz w:val="22"/>
        <w:szCs w:val="22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648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  <w:sz w:val="22"/>
        <w:szCs w:val="22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  <w:b/>
        <w:bCs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 w:cs="Times New Roman"/>
        <w:i/>
        <w:i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 w:cs="Times New Roman"/>
        <w:i/>
        <w:iCs/>
        <w:color w:val="000000"/>
        <w:sz w:val="22"/>
        <w:szCs w:val="22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F95A96"/>
    <w:rsid w:val="00122DFA"/>
    <w:rsid w:val="00C91D16"/>
    <w:rsid w:val="00DE6EAB"/>
    <w:rsid w:val="00F9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A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an-le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icipio@comune.san-leo.rn.it" TargetMode="External"/><Relationship Id="rId5" Type="http://schemas.openxmlformats.org/officeDocument/2006/relationships/hyperlink" Target="mailto:utc@comune.san-leo.r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5000</Words>
  <Characters>28501</Characters>
  <Application>Microsoft Office Word</Application>
  <DocSecurity>0</DocSecurity>
  <Lines>237</Lines>
  <Paragraphs>66</Paragraphs>
  <ScaleCrop>false</ScaleCrop>
  <Company/>
  <LinksUpToDate>false</LinksUpToDate>
  <CharactersWithSpaces>33435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pierdomenico.cenci</dc:creator>
  <cp:lastModifiedBy>...</cp:lastModifiedBy>
  <cp:revision>2</cp:revision>
  <dcterms:created xsi:type="dcterms:W3CDTF">2020-10-05T09:17:00Z</dcterms:created>
  <dcterms:modified xsi:type="dcterms:W3CDTF">2020-10-05T10:07:00Z</dcterms:modified>
</cp:coreProperties>
</file>